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5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(Tartalma: 1. Szülői kérdőív; 2. Védőnői szűrővizsgálat; 3. </w:t>
      </w:r>
      <w:r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Adatlap a fejlődési szint megítéléséhez, az iskolai felkészítés elősegítésére,</w:t>
      </w:r>
      <w:r>
        <w:rPr>
          <w:rFonts w:ascii="Times New Roman" w:hAnsi="Times New Roman"/>
          <w:i/>
          <w:sz w:val="20"/>
          <w:szCs w:val="20"/>
          <w:lang w:val="en-US" w:eastAsia="en-US"/>
        </w:rPr>
        <w:t xml:space="preserve"> a területi védőnő által szolgáltatott adatokkal)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42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0" w:after="20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1. Jobb és bal lábán is képes egy lábon előre ugrálni, legalább ötöt? (Kb. másfél méter távolságot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2. Többször bukfencezik előre anélkül, hogy oldalra eldőlne?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3. Tisztában van-e az évszakok jellemzőivel? 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(Pl.: „Meg tudod-e mondani melyik az az évszak, amikor esik a hó? Meg tudod-e mondani melyik az az évszak, amikor lehullanak a fáról a levelek?”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4. Képes-e felismerhető, összetett formákat rajzolni (fa, ház, autó, ember)?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5. Szokott úgy csinálni mintha írna?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(Amikor úgy csinál, mintha írna, de az csak firka, a mozdulat, azonban olyan, mint az igazi írómozgás: folyamatos, lendületes, van egy bizonyos kiterjedése, pl.: sor.)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6. Szabályosan, 3 ujjal fogja a ceruzát?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7. Tud-e mennyiségeket felismerni ötig? </w:t>
            </w:r>
          </w:p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(Pl. megszámolni, hogy hány tányért kell az asztalra tenni, vagy hány szelet kenyér kell, hogy mindenkinek jusson.)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8. Verset, rövid mesét képes elmondani?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9. „Miért?” kérdésekre válaszol?</w:t>
            </w:r>
          </w:p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(Pl. „Miért vizes a ruhád?” „Mert esik az eső.”)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10. Játszik társaival szerepjátékokat?</w:t>
            </w:r>
          </w:p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(Gazdag fantáziával cselekményeket, történeteket játszik, a szerepeket egymás között kiosztják: „doktoros”, tündérvilág, űrutazás, szuperhősök.)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11. Minden hangzót</w:t>
            </w:r>
            <w:r>
              <w:rPr>
                <w:rStyle w:val="Lbjegyzethorgony"/>
                <w:rFonts w:ascii="Times New Roman" w:hAnsi="Times New Roman"/>
                <w:sz w:val="19"/>
                <w:szCs w:val="19"/>
                <w:lang w:val="en-US" w:eastAsia="en-US"/>
              </w:rPr>
              <w:footnoteReference w:id="2"/>
            </w: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tisztán ki tud mondani (nincs pöszeség, raccsolás)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12. Éjjel-nappal szobatiszta?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</w:r>
          </w:p>
        </w:tc>
      </w:tr>
    </w:tbl>
    <w:p>
      <w:pPr>
        <w:pStyle w:val="Normal"/>
        <w:spacing w:lineRule="auto" w:line="276" w:before="0" w:after="200"/>
        <w:ind w:left="426" w:hanging="284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567" w:hanging="567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201" w:before="120" w:after="0"/>
        <w:ind w:right="19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............(kg) 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Testtömeg</w:t>
      </w:r>
      <w:r>
        <w:rPr>
          <w:rFonts w:ascii="Times New Roman" w:hAnsi="Times New Roman"/>
          <w:i/>
          <w:iCs/>
          <w:spacing w:val="-1"/>
          <w:sz w:val="22"/>
          <w:szCs w:val="22"/>
          <w:lang w:val="en-US" w:eastAsia="en-US"/>
        </w:rPr>
        <w:t xml:space="preserve"> percentilis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..................................... </w:t>
      </w:r>
    </w:p>
    <w:p>
      <w:pPr>
        <w:pStyle w:val="Normal"/>
        <w:widowControl w:val="false"/>
        <w:spacing w:lineRule="exact" w:line="264" w:before="120" w:after="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Testmagasság: ..........(cm) 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Testmagasság percentilis: .................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percentilis: ..................... </w:t>
      </w:r>
    </w:p>
    <w:p>
      <w:pPr>
        <w:pStyle w:val="Normal"/>
        <w:widowControl w:val="false"/>
        <w:spacing w:before="120" w:after="0"/>
        <w:ind w:right="374" w:hanging="0"/>
        <w:rPr>
          <w:rFonts w:ascii="Times New Roman" w:hAnsi="Times New Roman"/>
          <w:b/>
          <w:b/>
          <w:bCs/>
          <w:spacing w:val="-4"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</w:r>
    </w:p>
    <w:p>
      <w:pPr>
        <w:pStyle w:val="Normal"/>
        <w:widowControl w:val="false"/>
        <w:spacing w:before="120" w:after="0"/>
        <w:ind w:right="374" w:hanging="0"/>
        <w:rPr>
          <w:rFonts w:ascii="Times New Roman" w:hAnsi="Times New Roman"/>
          <w:b/>
          <w:b/>
          <w:bCs/>
          <w:spacing w:val="-4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 FEJLŐDÉS  ÉS  MAGATARTÁSPROBLÉMÁK VIZSGÁLATA:</w:t>
      </w:r>
    </w:p>
    <w:p>
      <w:pPr>
        <w:pStyle w:val="Normal"/>
        <w:widowControl w:val="false"/>
        <w:spacing w:before="60" w:after="0"/>
        <w:ind w:right="851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iCs/>
          <w:sz w:val="22"/>
          <w:szCs w:val="22"/>
          <w:lang w:val="en-US" w:eastAsia="en-US"/>
        </w:rPr>
        <w:t>Ügyesen mászókázik: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iCs/>
          <w:sz w:val="22"/>
          <w:szCs w:val="22"/>
          <w:lang w:val="en-US" w:eastAsia="en-US"/>
        </w:rPr>
        <w:t>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iCs/>
          <w:sz w:val="22"/>
          <w:szCs w:val="22"/>
          <w:lang w:val="en-US" w:eastAsia="en-US"/>
        </w:rPr>
        <w:t>nem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  <w:tab/>
        <w:tab/>
      </w:r>
      <w:r>
        <w:rPr>
          <w:rFonts w:ascii="Times New Roman" w:hAnsi="Times New Roman"/>
          <w:sz w:val="22"/>
          <w:szCs w:val="22"/>
          <w:lang w:val="en-US" w:eastAsia="en-US"/>
        </w:rPr>
        <w:t>Hintát hajt:</w:t>
        <w:tab/>
        <w:t> igen</w:t>
        <w:tab/>
        <w:tab/>
        <w:t xml:space="preserve"> nem </w:t>
        <w:tab/>
      </w:r>
    </w:p>
    <w:p>
      <w:pPr>
        <w:pStyle w:val="Normal"/>
        <w:widowControl w:val="false"/>
        <w:spacing w:before="60" w:after="0"/>
        <w:ind w:right="852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Saját nemét tudja:</w:t>
        <w:tab/>
        <w:t>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</w:t>
        <w:tab/>
        <w:tab/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Minden testrészét ismeri, megnevezi: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</w:t>
      </w:r>
    </w:p>
    <w:p>
      <w:pPr>
        <w:pStyle w:val="Normal"/>
        <w:widowControl w:val="false"/>
        <w:spacing w:before="60" w:after="0"/>
        <w:ind w:right="743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Képes 15-20 percig egy játékkal játszani:  igen</w:t>
        <w:tab/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</w:r>
    </w:p>
    <w:p>
      <w:pPr>
        <w:pStyle w:val="Normal"/>
        <w:widowControl w:val="false"/>
        <w:spacing w:before="60" w:after="0"/>
        <w:ind w:right="74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A kapott feladatokat megérti, elfogadja, teljesíti:  igen</w:t>
        <w:tab/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</w:r>
    </w:p>
    <w:p>
      <w:pPr>
        <w:pStyle w:val="Normal"/>
        <w:widowControl w:val="false"/>
        <w:spacing w:before="60" w:after="0"/>
        <w:ind w:right="-3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Csak bizonyos ételeket fogad el:  igen</w:t>
        <w:tab/>
        <w:t>mit: …………………………................................................ nem</w:t>
      </w:r>
    </w:p>
    <w:p>
      <w:pPr>
        <w:pStyle w:val="Normal"/>
        <w:widowControl w:val="false"/>
        <w:spacing w:before="60" w:after="0"/>
        <w:ind w:right="822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Viselkedése általában kiegyensúlyozott:  igen</w:t>
        <w:tab/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</w:r>
    </w:p>
    <w:p>
      <w:pPr>
        <w:pStyle w:val="Normal"/>
        <w:widowControl w:val="false"/>
        <w:spacing w:before="60" w:after="0"/>
        <w:ind w:right="822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lehet vele kapcsolatot teremteni:  igen</w:t>
        <w:tab/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</w:r>
    </w:p>
    <w:p>
      <w:pPr>
        <w:pStyle w:val="Normal"/>
        <w:widowControl w:val="false"/>
        <w:spacing w:before="60" w:after="0"/>
        <w:ind w:right="24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fogadja el az új helyzetet: 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(agresszió, visszahúzódás, aktivitás fokozódása)</w:t>
      </w:r>
    </w:p>
    <w:p>
      <w:pPr>
        <w:pStyle w:val="Normal"/>
        <w:widowControl w:val="false"/>
        <w:spacing w:before="60" w:after="0"/>
        <w:ind w:right="-60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Nagyon fáradékony: 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  <w:tab/>
        <w:tab/>
        <w:tab/>
      </w:r>
    </w:p>
    <w:p>
      <w:pPr>
        <w:pStyle w:val="Normal"/>
        <w:widowControl w:val="false"/>
        <w:spacing w:before="60" w:after="0"/>
        <w:ind w:right="-60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 beszűkült: 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</w:r>
    </w:p>
    <w:p>
      <w:pPr>
        <w:pStyle w:val="Normal"/>
        <w:widowControl w:val="false"/>
        <w:spacing w:before="60" w:after="0"/>
        <w:ind w:right="-6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Alvása nyugtalan: igen, miért:……………………………………..……………………………...  nem</w:t>
      </w:r>
    </w:p>
    <w:p>
      <w:pPr>
        <w:pStyle w:val="Normal"/>
        <w:widowControl w:val="false"/>
        <w:tabs>
          <w:tab w:val="left" w:pos="7655" w:leader="none"/>
        </w:tabs>
        <w:spacing w:lineRule="exact" w:line="335"/>
        <w:ind w:right="4783" w:hanging="0"/>
        <w:rPr>
          <w:rFonts w:ascii="Times New Roman" w:hAnsi="Times New Roman"/>
          <w:b/>
          <w:b/>
          <w:bCs/>
          <w:spacing w:val="-5"/>
          <w:sz w:val="16"/>
          <w:szCs w:val="16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16"/>
          <w:szCs w:val="16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7655" w:leader="none"/>
        </w:tabs>
        <w:spacing w:lineRule="exact" w:line="335"/>
        <w:ind w:right="4783" w:hanging="0"/>
        <w:rPr>
          <w:rFonts w:ascii="Times New Roman" w:hAnsi="Times New Roman"/>
          <w:b/>
          <w:b/>
          <w:bCs/>
          <w:spacing w:val="-5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val="en-US" w:eastAsia="en-US"/>
        </w:rPr>
        <w:t>LÁTÁS, KANCSALSÁG VIZSGÁLATA:</w:t>
      </w:r>
      <w:r>
        <w:rPr>
          <w:rFonts w:ascii="Times New Roman" w:hAnsi="Times New Roman"/>
          <w:b/>
          <w:bCs/>
          <w:spacing w:val="-5"/>
          <w:sz w:val="20"/>
          <w:szCs w:val="20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51" w:leader="none"/>
          <w:tab w:val="left" w:pos="3969" w:leader="none"/>
        </w:tabs>
        <w:spacing w:lineRule="exact" w:line="211" w:before="60" w:after="60"/>
        <w:ind w:right="336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Hunyorít: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 </w:t>
        <w:tab/>
        <w:t>Rajzolásnál 10 cm-nél közelebb hajol a papírhoz:  igen</w:t>
        <w:tab/>
      </w:r>
      <w:r>
        <w:rPr>
          <w:rFonts w:eastAsia="Symbol" w:cs="Symbol" w:ascii="Symbol" w:hAnsi="Symbol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nem</w:t>
      </w:r>
    </w:p>
    <w:p>
      <w:pPr>
        <w:pStyle w:val="Normal"/>
        <w:widowControl w:val="false"/>
        <w:tabs>
          <w:tab w:val="left" w:pos="2351" w:leader="none"/>
        </w:tabs>
        <w:spacing w:lineRule="exact" w:line="211" w:before="60" w:after="60"/>
        <w:ind w:right="33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>Takarás ellen: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> „tiltakozik"</w:t>
        <w:tab/>
        <w:t> nem „tiltakozik”</w:t>
      </w:r>
    </w:p>
    <w:p>
      <w:pPr>
        <w:pStyle w:val="Normal"/>
        <w:widowControl w:val="false"/>
        <w:tabs>
          <w:tab w:val="left" w:pos="7083" w:leader="none"/>
        </w:tabs>
        <w:spacing w:lineRule="exact" w:line="278" w:before="60" w:after="60"/>
        <w:ind w:right="-3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Takarás után szeme korrekciós mozgást végez:  igen, jobb              igen, bal        igen, mindkettő         nem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280" w:before="60" w:after="60"/>
        <w:ind w:right="94" w:hanging="0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Visus: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jobb szem: ..........................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bal szem......................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nem vizsgálható </w:t>
        <w:tab/>
        <w:tab/>
        <w:t> nem együttműködő</w:t>
      </w:r>
    </w:p>
    <w:p>
      <w:pPr>
        <w:pStyle w:val="Normal"/>
        <w:widowControl w:val="false"/>
        <w:tabs>
          <w:tab w:val="left" w:pos="3686" w:leader="none"/>
        </w:tabs>
        <w:spacing w:lineRule="exact" w:line="278" w:before="60" w:after="60"/>
        <w:ind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Korrigált:  igen, szemüveget visel</w:t>
        <w:tab/>
        <w:t> igen, szemüveget nem visel</w:t>
        <w:tab/>
        <w:tab/>
        <w:t xml:space="preserve"> nem </w:t>
      </w:r>
    </w:p>
    <w:p>
      <w:pPr>
        <w:pStyle w:val="Normal"/>
        <w:widowControl w:val="false"/>
        <w:spacing w:lineRule="exact" w:line="259" w:before="60" w:after="60"/>
        <w:ind w:right="-461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Sztereolátás:  formákat felismeri</w:t>
        <w:tab/>
        <w:t> formákat nem ismeri fel</w:t>
        <w:tab/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 nem vizsgálható          nem együttműködő</w:t>
      </w:r>
    </w:p>
    <w:p>
      <w:pPr>
        <w:pStyle w:val="Normal"/>
        <w:widowControl w:val="false"/>
        <w:tabs>
          <w:tab w:val="left" w:pos="9923" w:leader="dot"/>
        </w:tabs>
        <w:spacing w:before="60" w:after="60"/>
        <w:ind w:right="198" w:hanging="0"/>
        <w:rPr>
          <w:rFonts w:ascii="Times New Roman" w:hAnsi="Times New Roman"/>
          <w:b/>
          <w:b/>
          <w:bCs/>
          <w:sz w:val="16"/>
          <w:szCs w:val="16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6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ÁLLAPOTA (módszer megnevezése):</w:t>
      </w:r>
      <w:r>
        <w:rPr>
          <w:rFonts w:ascii="Times New Roman" w:hAnsi="Times New Roman"/>
          <w:bCs/>
          <w:sz w:val="22"/>
          <w:szCs w:val="22"/>
          <w:lang w:val="en-US" w:eastAsia="en-US"/>
        </w:rPr>
        <w:tab/>
      </w:r>
    </w:p>
    <w:p>
      <w:pPr>
        <w:pStyle w:val="Normal"/>
        <w:widowControl w:val="false"/>
        <w:tabs>
          <w:tab w:val="left" w:pos="4253" w:leader="dot"/>
          <w:tab w:val="left" w:pos="7938" w:leader="dot"/>
        </w:tabs>
        <w:spacing w:before="6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jobb: </w:t>
        <w:tab/>
        <w:t xml:space="preserve">.bal </w:t>
        <w:tab/>
      </w:r>
    </w:p>
    <w:p>
      <w:pPr>
        <w:pStyle w:val="Normal"/>
        <w:widowControl w:val="false"/>
        <w:spacing w:before="60" w:after="60"/>
        <w:ind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nem vizsgálható</w:t>
        <w:tab/>
        <w:tab/>
        <w:t> nem együttműködő</w:t>
      </w:r>
    </w:p>
    <w:p>
      <w:pPr>
        <w:pStyle w:val="Normal"/>
        <w:widowControl w:val="false"/>
        <w:spacing w:before="60" w:after="60"/>
        <w:ind w:right="106" w:hanging="0"/>
        <w:rPr>
          <w:rFonts w:ascii="Times New Roman" w:hAnsi="Times New Roman"/>
          <w:b/>
          <w:b/>
          <w:bCs/>
          <w:spacing w:val="-5"/>
          <w:sz w:val="16"/>
          <w:szCs w:val="16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16"/>
          <w:szCs w:val="16"/>
          <w:u w:val="single"/>
          <w:lang w:val="en-US" w:eastAsia="en-US"/>
        </w:rPr>
      </w:r>
    </w:p>
    <w:p>
      <w:pPr>
        <w:pStyle w:val="Normal"/>
        <w:widowControl w:val="false"/>
        <w:spacing w:before="60" w:after="60"/>
        <w:ind w:right="106" w:hanging="0"/>
        <w:rPr>
          <w:rFonts w:ascii="Times New Roman" w:hAnsi="Times New Roman"/>
          <w:b/>
          <w:b/>
          <w:bCs/>
          <w:spacing w:val="-5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BESZÉDFEJLŐDÉS VIZSGÁLATA:</w:t>
      </w:r>
      <w:r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4962" w:leader="none"/>
        </w:tabs>
        <w:spacing w:before="60" w:after="60"/>
        <w:ind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Történetet összetett mondatokban elmesél:  igen</w:t>
        <w:tab/>
        <w:t> nem</w:t>
      </w:r>
    </w:p>
    <w:p>
      <w:pPr>
        <w:pStyle w:val="Normal"/>
        <w:widowControl w:val="false"/>
        <w:spacing w:before="60" w:after="60"/>
        <w:ind w:right="106" w:hanging="0"/>
        <w:rPr>
          <w:rFonts w:ascii="Times New Roman" w:hAnsi="Times New Roman"/>
          <w:b/>
          <w:b/>
          <w:bCs/>
          <w:spacing w:val="-3"/>
          <w:sz w:val="16"/>
          <w:szCs w:val="16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u w:val="single"/>
          <w:lang w:val="en-US" w:eastAsia="en-US"/>
        </w:rPr>
      </w:r>
    </w:p>
    <w:p>
      <w:pPr>
        <w:pStyle w:val="Normal"/>
        <w:widowControl w:val="false"/>
        <w:spacing w:before="60" w:after="60"/>
        <w:ind w:right="106" w:hanging="0"/>
        <w:rPr>
          <w:rFonts w:ascii="Times New Roman" w:hAnsi="Times New Roman"/>
          <w:b/>
          <w:b/>
          <w:bCs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(lábstatikai problémák, gerincrendellenességek):</w:t>
      </w:r>
      <w:r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before="60" w:after="60"/>
        <w:ind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alaki eltérése:  van</w:t>
        <w:tab/>
        <w:t xml:space="preserve"> nincs </w:t>
      </w:r>
      <w:r>
        <w:rPr>
          <w:rFonts w:ascii="Times New Roman" w:hAnsi="Times New Roman"/>
          <w:sz w:val="22"/>
          <w:szCs w:val="22"/>
          <w:lang w:val="en-US" w:eastAsia="en-US"/>
        </w:rPr>
        <w:tab/>
        <w:t>Végtagok funkcionális eltérése: van</w:t>
        <w:tab/>
        <w:t xml:space="preserve"> nincs </w:t>
      </w:r>
    </w:p>
    <w:p>
      <w:pPr>
        <w:pStyle w:val="Normal"/>
        <w:widowControl w:val="false"/>
        <w:spacing w:before="60" w:after="60"/>
        <w:ind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Lábdeformitás:  igen</w:t>
        <w:tab/>
        <w:tab/>
        <w:t> nem</w:t>
      </w:r>
    </w:p>
    <w:p>
      <w:pPr>
        <w:pStyle w:val="Normal"/>
        <w:widowControl w:val="false"/>
        <w:tabs>
          <w:tab w:val="left" w:pos="3556" w:leader="none"/>
          <w:tab w:val="left" w:pos="8080" w:leader="dot"/>
        </w:tabs>
        <w:spacing w:before="60" w:after="60"/>
        <w:ind w:right="-45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Pes planus:  van, mindkét oldalt </w:t>
        <w:tab/>
        <w:t> van, egyik láb kifejezett</w:t>
        <w:tab/>
        <w:t> nincs</w:t>
      </w:r>
    </w:p>
    <w:p>
      <w:pPr>
        <w:pStyle w:val="Normal"/>
        <w:widowControl w:val="false"/>
        <w:tabs>
          <w:tab w:val="left" w:pos="2835" w:leader="none"/>
          <w:tab w:val="left" w:pos="7371" w:leader="none"/>
        </w:tabs>
        <w:spacing w:before="60" w:after="60"/>
        <w:ind w:right="-4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Mellkaselváltozás:  igen</w:t>
        <w:tab/>
        <w:t xml:space="preserve"> nem </w:t>
      </w:r>
    </w:p>
    <w:p>
      <w:pPr>
        <w:pStyle w:val="Normal"/>
        <w:widowControl w:val="false"/>
        <w:spacing w:before="60" w:after="60"/>
        <w:ind w:right="1011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Hanyag tartás:  igen</w:t>
        <w:tab/>
        <w:t xml:space="preserve"> nem 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widowControl w:val="false"/>
        <w:spacing w:before="60" w:after="60"/>
        <w:ind w:right="1011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Gerincrendellenesség:  igen</w:t>
        <w:tab/>
        <w:t xml:space="preserve"> nem </w:t>
      </w:r>
    </w:p>
    <w:p>
      <w:pPr>
        <w:pStyle w:val="Normal"/>
        <w:widowControl w:val="false"/>
        <w:spacing w:before="60" w:after="60"/>
        <w:ind w:right="235" w:hanging="0"/>
        <w:rPr>
          <w:rFonts w:ascii="Times New Roman" w:hAnsi="Times New Roman"/>
          <w:b/>
          <w:b/>
          <w:bCs/>
          <w:spacing w:val="-6"/>
          <w:sz w:val="16"/>
          <w:szCs w:val="16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16"/>
          <w:szCs w:val="16"/>
          <w:u w:val="single"/>
          <w:lang w:val="en-US" w:eastAsia="en-US"/>
        </w:rPr>
      </w:r>
    </w:p>
    <w:p>
      <w:pPr>
        <w:pStyle w:val="Normal"/>
        <w:widowControl w:val="false"/>
        <w:spacing w:before="60" w:after="60"/>
        <w:ind w:right="235" w:hanging="0"/>
        <w:rPr>
          <w:rFonts w:ascii="Times New Roman" w:hAnsi="Times New Roman"/>
          <w:spacing w:val="-14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>
        <w:rPr>
          <w:rFonts w:eastAsia="Symbol" w:cs="Symbol" w:ascii="Symbol" w:hAnsi="Symbol"/>
          <w:sz w:val="22"/>
          <w:szCs w:val="22"/>
          <w:lang w:val="en-US" w:eastAsia="en-US"/>
        </w:rPr>
        <w:t>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/ </w:t>
      </w:r>
      <w:r>
        <w:rPr>
          <w:rFonts w:eastAsia="Symbol" w:cs="Symbol" w:ascii="Symbol" w:hAnsi="Symbol"/>
          <w:sz w:val="22"/>
          <w:szCs w:val="22"/>
          <w:lang w:val="en-US" w:eastAsia="en-US"/>
        </w:rPr>
        <w:t>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Hgmm </w:t>
        <w:tab/>
        <w:tab/>
      </w:r>
      <w:r>
        <w:rPr>
          <w:rFonts w:ascii="Times New Roman" w:hAnsi="Times New Roman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nem közreműködő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b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3) 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Adatlap a fejlődési szint megítéléséhez az iskolai felkészítés elősegítésére</w:t>
      </w:r>
      <w:r>
        <w:rPr>
          <w:rFonts w:ascii="Times New Roman" w:hAnsi="Times New Roman"/>
          <w:b/>
          <w:sz w:val="26"/>
          <w:szCs w:val="26"/>
          <w:lang w:val="en-US" w:eastAsia="en-US"/>
        </w:rPr>
        <w:t xml:space="preserve"> a területi védőnő által</w:t>
      </w:r>
      <w:r>
        <w:rPr>
          <w:rFonts w:ascii="Times New Roman" w:hAnsi="Times New Roman"/>
          <w:b/>
          <w:lang w:val="en-US" w:eastAsia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 w:eastAsia="en-US"/>
        </w:rPr>
        <w:t>szolgáltatott adatokkal</w:t>
      </w:r>
      <w:r>
        <w:rPr>
          <w:rFonts w:ascii="Times New Roman" w:hAnsi="Times New Roman"/>
          <w:b/>
          <w:lang w:val="en-US" w:eastAsia="en-US"/>
        </w:rPr>
        <w:t xml:space="preserve"> </w:t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 xml:space="preserve">Pszichomotoros és mentális fejlődést veszélyeztető környezeti tényező </w:t>
      </w:r>
    </w:p>
    <w:p>
      <w:pPr>
        <w:pStyle w:val="Normal"/>
        <w:tabs>
          <w:tab w:val="left" w:pos="9923" w:leader="dot"/>
        </w:tabs>
        <w:spacing w:lineRule="auto" w:line="360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r>
        <w:rPr>
          <w:rFonts w:ascii="Times New Roman" w:hAnsi="Times New Roman"/>
          <w:b/>
          <w:lang w:val="en-US" w:eastAsia="en-US"/>
        </w:rPr>
        <w:t xml:space="preserve">nincs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r>
        <w:rPr>
          <w:rFonts w:ascii="Times New Roman" w:hAnsi="Times New Roman"/>
          <w:b/>
          <w:lang w:val="en-US" w:eastAsia="en-US"/>
        </w:rPr>
        <w:t xml:space="preserve">van, éspedig </w:t>
      </w:r>
      <w:r>
        <w:rPr>
          <w:rFonts w:ascii="Times New Roman" w:hAnsi="Times New Roman"/>
          <w:lang w:val="en-US" w:eastAsia="en-US"/>
        </w:rPr>
        <w:tab/>
      </w:r>
    </w:p>
    <w:p>
      <w:pPr>
        <w:pStyle w:val="Normal"/>
        <w:tabs>
          <w:tab w:val="left" w:pos="9923" w:leader="dot"/>
        </w:tabs>
        <w:spacing w:lineRule="auto" w:line="360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</w:r>
    </w:p>
    <w:p>
      <w:pPr>
        <w:pStyle w:val="Normal"/>
        <w:tabs>
          <w:tab w:val="left" w:pos="9923" w:leader="dot"/>
        </w:tabs>
        <w:spacing w:lineRule="auto" w:line="36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tbl>
      <w:tblPr>
        <w:tblW w:w="767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24"/>
        <w:gridCol w:w="2054"/>
      </w:tblGrid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left="56" w:right="56" w:hanging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A területi védőnő által vezetett dokumentáció alapján töltendő ki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left="56" w:right="56" w:hanging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Eltérés van / nincs</w:t>
            </w:r>
          </w:p>
        </w:tc>
      </w:tr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Nagymotoros fejlettség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Javasolt próbák: ügyesen mászik (mászókára, fára); féllábon, rövid ideig egyensúlyoz; féllábon ugrál; hintát hajt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Finommozgások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Javasolt próbák: gombot begombol; rajza felismerhető, emberrajzán a fejen kívül 5 testrész van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Értelmi fejlettség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Javasolt próbák: 5 kockát megszámol; alapszíneket megnevez; saját nevét, nemét, életkorát tudja; konstrukciós és szerepjátékokat játszik; képes 15-20 percig egy játékkal játszani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Beszédfejlettség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Javasolt próbák: beszéde jól érthető; összetett mondatokban beszél, rövid történetet elmesél, ritkán megnevezett testrészeit (váll, könyök, térd) megmutatja; lent, fent fogalmat helyesen használja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Szociális fejlettség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Javasolt próbák: több gyermekkel együtt játszik; szabályokat elfogad, a kapott feladatot megérti, elfogadja, teljesíti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>
        <w:trPr/>
        <w:tc>
          <w:tcPr>
            <w:tcW w:w="5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Önellátás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Javasolt próbák: kevés segítséggel önállóan öltözik; önállóan étkezik; szobatisztasága kialakult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lang w:val="en-US"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tabs>
          <w:tab w:val="left" w:pos="7088" w:leader="none"/>
          <w:tab w:val="left" w:pos="7230" w:leader="none"/>
          <w:tab w:val="left" w:pos="7371" w:leader="none"/>
          <w:tab w:val="left" w:pos="7797" w:leader="none"/>
        </w:tabs>
        <w:ind w:left="9" w:right="2374" w:hanging="0"/>
        <w:rPr>
          <w:rFonts w:ascii="Times New Roman" w:hAnsi="Times New Roman"/>
          <w:bCs/>
          <w:spacing w:val="-3"/>
          <w:lang w:val="en-US" w:eastAsia="en-US"/>
        </w:rPr>
      </w:pPr>
      <w:r>
        <w:rPr>
          <w:rFonts w:ascii="Times New Roman" w:hAnsi="Times New Roman"/>
          <w:bCs/>
          <w:spacing w:val="-3"/>
          <w:lang w:val="en-US" w:eastAsia="en-US"/>
        </w:rPr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Garamond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Garamond" w:hAnsi="Garamond"/>
          <w:sz w:val="16"/>
          <w:szCs w:val="16"/>
        </w:rPr>
        <w:footnoteRef/>
        <w:tab/>
      </w:r>
      <w:r>
        <w:rPr>
          <w:rFonts w:ascii="Garamond" w:hAnsi="Garamond"/>
          <w:sz w:val="16"/>
          <w:szCs w:val="16"/>
        </w:rPr>
        <w:t>Magán-és mássalhangzót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422" w:hanging="360"/>
      </w:pPr>
    </w:lvl>
    <w:lvl w:ilvl="1">
      <w:start w:val="1"/>
      <w:numFmt w:val="lowerLetter"/>
      <w:lvlText w:val="%2."/>
      <w:lvlJc w:val="left"/>
      <w:pPr>
        <w:ind w:left="3142" w:hanging="360"/>
      </w:pPr>
    </w:lvl>
    <w:lvl w:ilvl="2">
      <w:start w:val="1"/>
      <w:numFmt w:val="lowerRoman"/>
      <w:lvlText w:val="%3."/>
      <w:lvlJc w:val="right"/>
      <w:pPr>
        <w:ind w:left="3862" w:hanging="180"/>
      </w:pPr>
    </w:lvl>
    <w:lvl w:ilvl="3">
      <w:start w:val="1"/>
      <w:numFmt w:val="decimal"/>
      <w:lvlText w:val="%4."/>
      <w:lvlJc w:val="left"/>
      <w:pPr>
        <w:ind w:left="4582" w:hanging="360"/>
      </w:pPr>
    </w:lvl>
    <w:lvl w:ilvl="4">
      <w:start w:val="1"/>
      <w:numFmt w:val="lowerLetter"/>
      <w:lvlText w:val="%5."/>
      <w:lvlJc w:val="left"/>
      <w:pPr>
        <w:ind w:left="5302" w:hanging="360"/>
      </w:pPr>
    </w:lvl>
    <w:lvl w:ilvl="5">
      <w:start w:val="1"/>
      <w:numFmt w:val="lowerRoman"/>
      <w:lvlText w:val="%6."/>
      <w:lvlJc w:val="right"/>
      <w:pPr>
        <w:ind w:left="6022" w:hanging="180"/>
      </w:pPr>
    </w:lvl>
    <w:lvl w:ilvl="6">
      <w:start w:val="1"/>
      <w:numFmt w:val="decimal"/>
      <w:lvlText w:val="%7."/>
      <w:lvlJc w:val="left"/>
      <w:pPr>
        <w:ind w:left="6742" w:hanging="360"/>
      </w:pPr>
    </w:lvl>
    <w:lvl w:ilvl="7">
      <w:start w:val="1"/>
      <w:numFmt w:val="lowerLetter"/>
      <w:lvlText w:val="%8."/>
      <w:lvlJc w:val="left"/>
      <w:pPr>
        <w:ind w:left="7462" w:hanging="360"/>
      </w:pPr>
    </w:lvl>
    <w:lvl w:ilvl="8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e83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bjegyzetszvegChar" w:customStyle="1">
    <w:name w:val="Lábjegyzetszöveg Char"/>
    <w:basedOn w:val="DefaultParagraphFont"/>
    <w:link w:val="Lbjegyzetszveg"/>
    <w:qFormat/>
    <w:rsid w:val="00c13e83"/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Footnotereference">
    <w:name w:val="footnote reference"/>
    <w:qFormat/>
    <w:rsid w:val="00c13e83"/>
    <w:rPr>
      <w:vertAlign w:val="superscript"/>
    </w:rPr>
  </w:style>
  <w:style w:type="character" w:styleId="ListLabel1">
    <w:name w:val="ListLabel 1"/>
    <w:qFormat/>
    <w:rPr>
      <w:b/>
      <w:bCs w:val="false"/>
      <w:color w:val="00000A"/>
      <w:sz w:val="24"/>
      <w:szCs w:val="24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LbjegyzetszvegChar"/>
    <w:qFormat/>
    <w:rsid w:val="00c13e83"/>
    <w:pPr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3e83"/>
    <w:pPr>
      <w:spacing w:before="0" w:after="0"/>
      <w:ind w:left="720" w:hanging="0"/>
      <w:contextualSpacing/>
    </w:pPr>
    <w:rPr/>
  </w:style>
  <w:style w:type="paragraph" w:styleId="Lbjegyze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LibreOffice/5.2.0.4$Windows_x86 LibreOffice_project/066b007f5ebcc236395c7d282ba488bca6720265</Application>
  <Pages>9</Pages>
  <Words>777</Words>
  <Characters>5288</Characters>
  <CharactersWithSpaces>6090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2017-10-19T08:21:00Z</dcterms:created>
  <dc:creator>Mészáros Fanni</dc:creator>
  <dc:description/>
  <dc:language>hu-HU</dc:language>
  <cp:lastModifiedBy>Mészáros Fanni</cp:lastModifiedBy>
  <dcterms:modified xsi:type="dcterms:W3CDTF">2017-10-19T10:36:00Z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